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5337" w14:textId="77777777" w:rsidR="00430512" w:rsidRPr="00430512" w:rsidRDefault="00430512" w:rsidP="00430512">
      <w:pPr>
        <w:rPr>
          <w:lang w:val="en-US"/>
        </w:rPr>
      </w:pPr>
      <w:r w:rsidRPr="00430512">
        <w:rPr>
          <w:lang w:val="en-US"/>
        </w:rPr>
        <w:t>Dr. Evangelia Ntzani is a Professor of Hygiene and Epidemiology and head of the Department of Hygiene and Epidemiology at the </w:t>
      </w:r>
      <w:hyperlink r:id="rId4" w:tgtFrame="_blank" w:history="1">
        <w:r w:rsidRPr="00430512">
          <w:rPr>
            <w:rStyle w:val="-"/>
            <w:lang w:val="en-US"/>
          </w:rPr>
          <w:t>University of Ioannina</w:t>
        </w:r>
      </w:hyperlink>
      <w:r w:rsidRPr="00430512">
        <w:rPr>
          <w:lang w:val="en-US"/>
        </w:rPr>
        <w:t>, School of Medicine in Greece and an adjunct Professor in the Department of Health Services, Policy and Practice, at the School of Public Health, Brown University. She is a physician scientist, an epidemiologist, a pediatrician by training, and a consultant in community medicine and public health. Her research interests include clinical, environmental and molecular epidemiology, motivating behavioral change across diverse areas, assessment of large-scale clinical and molecular information, evidence-based medicine, and research methodology and bias. Her projects are usually embedded within national and international consortia and her work has been published in high impact journals. </w:t>
      </w:r>
    </w:p>
    <w:p w14:paraId="392A49C2" w14:textId="77777777" w:rsidR="00430512" w:rsidRPr="00430512" w:rsidRDefault="00430512" w:rsidP="00430512">
      <w:pPr>
        <w:rPr>
          <w:lang w:val="en-US"/>
        </w:rPr>
      </w:pPr>
      <w:r w:rsidRPr="00430512">
        <w:rPr>
          <w:lang w:val="en-US"/>
        </w:rPr>
        <w:t>Evidence synthesis lies at the core of Ntzani’s scientific activity. She is a founding member of the Cochrane Center Greece and she currently serves as vice-chair of the Panel for Contaminants in the Food Chain at the European Food Safety Authority, a prestigious regulatory body of the European Union. She is the chair of the Working Group on Pesticide Toxicity Assessment, Science Advice for Policy by European Academies &amp; European Scientific Advice Mechanism, European Commission, an effort that informs European Union legislation on pesticide use effects on human health. She is a member of the GENOMOS/GEFOS/GEMSTONE and TREAT-OA consortia focusing on the translational epidemiology of osteoporosis and osteoarthritis, respectively, where she has been involved in the characterization of the genetic background of these disease entities.  </w:t>
      </w:r>
    </w:p>
    <w:p w14:paraId="6859F7AE" w14:textId="7FB99595" w:rsidR="00217CC9" w:rsidRDefault="00557E9B">
      <w:r>
        <w:rPr>
          <w:noProof/>
        </w:rPr>
        <w:drawing>
          <wp:inline distT="0" distB="0" distL="0" distR="0" wp14:anchorId="6CA0D2AE" wp14:editId="4544E95E">
            <wp:extent cx="2133600" cy="2133600"/>
            <wp:effectExtent l="0" t="0" r="0" b="0"/>
            <wp:docPr id="10871663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12"/>
    <w:rsid w:val="00217CC9"/>
    <w:rsid w:val="00325BD6"/>
    <w:rsid w:val="00430512"/>
    <w:rsid w:val="00557E9B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B8D4"/>
  <w15:chartTrackingRefBased/>
  <w15:docId w15:val="{0E1458BD-4EAC-4863-859A-4817FABF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43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0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0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0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0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05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4305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43051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43051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430512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43051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430512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43051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430512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430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05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430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3051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43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30512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4305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05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0512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43051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3051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oi.gr/e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ΜΠΑΪΡΑΚΤΑΡΗ</dc:creator>
  <cp:keywords/>
  <dc:description/>
  <cp:lastModifiedBy>ΕΛΕΝΗ ΜΠΑΪΡΑΚΤΑΡΗ</cp:lastModifiedBy>
  <cp:revision>2</cp:revision>
  <dcterms:created xsi:type="dcterms:W3CDTF">2025-07-24T14:24:00Z</dcterms:created>
  <dcterms:modified xsi:type="dcterms:W3CDTF">2025-07-24T14:25:00Z</dcterms:modified>
</cp:coreProperties>
</file>